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32D" w:rsidRPr="00523720" w:rsidRDefault="0012032D" w:rsidP="0012032D">
      <w:pPr>
        <w:bidi/>
        <w:spacing w:line="240" w:lineRule="auto"/>
        <w:jc w:val="center"/>
        <w:rPr>
          <w:rFonts w:cs="B Nazanin"/>
          <w:b/>
          <w:bCs/>
          <w:sz w:val="30"/>
          <w:szCs w:val="30"/>
          <w:rtl/>
          <w:lang w:bidi="fa-IR"/>
        </w:rPr>
      </w:pPr>
      <w:r w:rsidRPr="00523720">
        <w:rPr>
          <w:rFonts w:cs="B Nazanin" w:hint="cs"/>
          <w:b/>
          <w:bCs/>
          <w:sz w:val="30"/>
          <w:szCs w:val="30"/>
          <w:rtl/>
          <w:lang w:bidi="fa-IR"/>
        </w:rPr>
        <w:t>تأثیر بایسته‌ها و نبایسته‌های محیط آموزشی در پیشرفت تحصیلی دانش‌آموزان</w:t>
      </w:r>
    </w:p>
    <w:p w:rsidR="0012032D" w:rsidRPr="0011410B" w:rsidRDefault="0012032D" w:rsidP="0012032D">
      <w:pPr>
        <w:bidi/>
        <w:spacing w:line="240" w:lineRule="auto"/>
        <w:ind w:left="-360" w:firstLine="360"/>
        <w:jc w:val="center"/>
        <w:rPr>
          <w:rFonts w:cs="B Nazanin"/>
          <w:sz w:val="24"/>
          <w:szCs w:val="24"/>
          <w:lang w:bidi="fa-IR"/>
        </w:rPr>
      </w:pPr>
      <w:r w:rsidRPr="0011410B">
        <w:rPr>
          <w:rFonts w:cs="B Nazanin" w:hint="cs"/>
          <w:sz w:val="24"/>
          <w:szCs w:val="24"/>
          <w:rtl/>
          <w:lang w:bidi="fa-IR"/>
        </w:rPr>
        <w:t>رقیه اصغرپور</w:t>
      </w:r>
      <w:r w:rsidRPr="0011410B">
        <w:rPr>
          <w:rStyle w:val="FootnoteReference"/>
          <w:rFonts w:cs="B Nazanin"/>
          <w:sz w:val="24"/>
          <w:szCs w:val="24"/>
          <w:rtl/>
          <w:lang w:bidi="fa-IR"/>
        </w:rPr>
        <w:footnoteReference w:id="1"/>
      </w:r>
    </w:p>
    <w:p w:rsidR="0012032D" w:rsidRPr="0011410B" w:rsidRDefault="0012032D" w:rsidP="0012032D">
      <w:pPr>
        <w:bidi/>
        <w:spacing w:line="240" w:lineRule="auto"/>
        <w:ind w:left="571"/>
        <w:jc w:val="both"/>
        <w:rPr>
          <w:rFonts w:cs="B Nazanin"/>
          <w:b/>
          <w:bCs/>
          <w:sz w:val="24"/>
          <w:szCs w:val="24"/>
          <w:rtl/>
          <w:lang w:bidi="fa-IR"/>
        </w:rPr>
      </w:pPr>
      <w:r w:rsidRPr="0011410B">
        <w:rPr>
          <w:rFonts w:cs="B Nazanin" w:hint="cs"/>
          <w:b/>
          <w:bCs/>
          <w:sz w:val="24"/>
          <w:szCs w:val="24"/>
          <w:rtl/>
          <w:lang w:bidi="fa-IR"/>
        </w:rPr>
        <w:t>چکیده</w:t>
      </w:r>
    </w:p>
    <w:p w:rsidR="0012032D" w:rsidRPr="0011410B" w:rsidRDefault="0012032D" w:rsidP="0012032D">
      <w:pPr>
        <w:bidi/>
        <w:spacing w:line="240" w:lineRule="auto"/>
        <w:ind w:left="571" w:right="709"/>
        <w:jc w:val="both"/>
        <w:rPr>
          <w:rFonts w:cs="B Nazanin"/>
          <w:sz w:val="24"/>
          <w:szCs w:val="24"/>
          <w:rtl/>
          <w:lang w:bidi="fa-IR"/>
        </w:rPr>
      </w:pPr>
      <w:r w:rsidRPr="0011410B">
        <w:rPr>
          <w:rFonts w:cs="B Nazanin" w:hint="cs"/>
          <w:sz w:val="24"/>
          <w:szCs w:val="24"/>
          <w:rtl/>
          <w:lang w:bidi="fa-IR"/>
        </w:rPr>
        <w:t>پیشرفت تحصیلی با اصلاح ساختارهای محیط آموزشی از جمله عوامل فیزیکی و انسانی تحقق می‌یابد. در این راستا، تعدادی بایسته‌ها و نبایسته‌ها قابل طرح است که نمی‌توان از تأثیر آنها در فرآیند رشد پیشرفت تحصیلی دانش‌آموزان در محیط آموزشی چشم‌پوشی کرد. این امر از ضرورت‌های مهمی به شمار می‌رود که در عوامل انسانی چون رفتار مدیر، معلم و تعامل دانش‌آموز با دانش‌آموزان دیگر و همچنین در برخی از شرایط فیزیکی مانند وجود کتابخانه، آزمایشگاه، نمازخانه، نمایشگاه و غیره در مدرسه نمود پیدا می‌کند. مقاله حاضر با تکیه بر روش توصیفی- تحلیلی کوشیده است تأثیر این بایسته‌ها و نبایسته‌های فضای آموزشی را در روند پیشرفت تحصیلی دانش‌آموزان مورد بررسی قرار دهد. نتیجه این پژوهش نشان می‌دهد که تلاش در راستای بهبود رفتارها و عوامل انسانی نسبت به عوامل و شرایط فیزیکی موجود در فضای آموزشی از اولویت بیشتری برخوردار است؛ زیرا ارزیابی این مؤلفه‌ها گویای آن بود که رشد پیشرفت تحصیلی ابتدا متأثر از عوامل انسانی است که به عوامل غیر انسانی نیز منتقل می‌شود.</w:t>
      </w:r>
    </w:p>
    <w:p w:rsidR="0012032D" w:rsidRPr="0011410B" w:rsidRDefault="0012032D" w:rsidP="0012032D">
      <w:pPr>
        <w:bidi/>
        <w:spacing w:line="240" w:lineRule="auto"/>
        <w:ind w:left="571"/>
        <w:jc w:val="both"/>
        <w:rPr>
          <w:rFonts w:cs="B Nazanin"/>
          <w:sz w:val="24"/>
          <w:szCs w:val="24"/>
          <w:rtl/>
          <w:lang w:bidi="fa-IR"/>
        </w:rPr>
      </w:pPr>
      <w:r w:rsidRPr="0011410B">
        <w:rPr>
          <w:rFonts w:cs="B Nazanin" w:hint="cs"/>
          <w:b/>
          <w:bCs/>
          <w:sz w:val="24"/>
          <w:szCs w:val="24"/>
          <w:rtl/>
          <w:lang w:bidi="fa-IR"/>
        </w:rPr>
        <w:t>کلید واژگان:</w:t>
      </w:r>
      <w:r w:rsidRPr="0011410B">
        <w:rPr>
          <w:rFonts w:cs="B Nazanin" w:hint="cs"/>
          <w:sz w:val="24"/>
          <w:szCs w:val="24"/>
          <w:rtl/>
          <w:lang w:bidi="fa-IR"/>
        </w:rPr>
        <w:t xml:space="preserve"> محیط آموزشی، پیشرفت تحصیلی، دانش‌آموزان، مدرسه</w:t>
      </w:r>
    </w:p>
    <w:p w:rsidR="0012032D" w:rsidRDefault="0012032D" w:rsidP="0012032D">
      <w:pPr>
        <w:bidi/>
        <w:spacing w:line="240" w:lineRule="auto"/>
        <w:jc w:val="both"/>
        <w:rPr>
          <w:rFonts w:cs="B Nazanin"/>
          <w:sz w:val="24"/>
          <w:szCs w:val="24"/>
          <w:rtl/>
          <w:lang w:bidi="fa-IR"/>
        </w:rPr>
      </w:pPr>
      <w:bookmarkStart w:id="0" w:name="_GoBack"/>
      <w:bookmarkEnd w:id="0"/>
    </w:p>
    <w:p w:rsidR="0012032D" w:rsidRPr="00323F2A" w:rsidRDefault="0012032D" w:rsidP="0012032D">
      <w:pPr>
        <w:spacing w:line="240" w:lineRule="auto"/>
        <w:ind w:left="4"/>
        <w:jc w:val="center"/>
        <w:rPr>
          <w:rFonts w:asciiTheme="majorBidi" w:hAnsiTheme="majorBidi" w:cstheme="majorBidi"/>
          <w:b/>
          <w:bCs/>
          <w:sz w:val="24"/>
          <w:szCs w:val="24"/>
          <w:lang w:bidi="fa-IR"/>
        </w:rPr>
      </w:pPr>
      <w:r w:rsidRPr="00323F2A">
        <w:rPr>
          <w:rFonts w:asciiTheme="majorBidi" w:hAnsiTheme="majorBidi" w:cstheme="majorBidi"/>
          <w:b/>
          <w:bCs/>
          <w:sz w:val="24"/>
          <w:szCs w:val="24"/>
          <w:lang w:bidi="fa-IR"/>
        </w:rPr>
        <w:t>The effect of the do's and don'ts of the educational environment on students' academic achievement</w:t>
      </w:r>
    </w:p>
    <w:p w:rsidR="0012032D" w:rsidRPr="00323F2A" w:rsidRDefault="0012032D" w:rsidP="0012032D">
      <w:pPr>
        <w:spacing w:line="240" w:lineRule="auto"/>
        <w:ind w:left="4"/>
        <w:rPr>
          <w:rFonts w:asciiTheme="majorBidi" w:hAnsiTheme="majorBidi" w:cstheme="majorBidi"/>
          <w:b/>
          <w:bCs/>
          <w:sz w:val="24"/>
          <w:szCs w:val="24"/>
          <w:lang w:bidi="fa-IR"/>
        </w:rPr>
      </w:pPr>
      <w:r w:rsidRPr="00323F2A">
        <w:rPr>
          <w:rFonts w:asciiTheme="majorBidi" w:hAnsiTheme="majorBidi" w:cstheme="majorBidi"/>
          <w:b/>
          <w:bCs/>
          <w:sz w:val="24"/>
          <w:szCs w:val="24"/>
          <w:lang w:bidi="fa-IR"/>
        </w:rPr>
        <w:t>Abstract</w:t>
      </w:r>
    </w:p>
    <w:p w:rsidR="0012032D" w:rsidRPr="00323F2A" w:rsidRDefault="0012032D" w:rsidP="0012032D">
      <w:pPr>
        <w:spacing w:line="240" w:lineRule="auto"/>
        <w:ind w:left="4"/>
        <w:jc w:val="both"/>
        <w:rPr>
          <w:rFonts w:asciiTheme="majorBidi" w:hAnsiTheme="majorBidi" w:cstheme="majorBidi"/>
          <w:sz w:val="24"/>
          <w:szCs w:val="24"/>
          <w:lang w:bidi="fa-IR"/>
        </w:rPr>
      </w:pPr>
      <w:r w:rsidRPr="00323F2A">
        <w:rPr>
          <w:rFonts w:asciiTheme="majorBidi" w:hAnsiTheme="majorBidi" w:cstheme="majorBidi"/>
          <w:sz w:val="24"/>
          <w:szCs w:val="24"/>
          <w:lang w:bidi="fa-IR"/>
        </w:rPr>
        <w:t xml:space="preserve">Academic achievement is achieved by modifying the structures of the educational environment, including physical and human factors. In this regard, a number of do's and don'ts can be proposed that their impact on the process of growth of students' academic achievement in the educational environment </w:t>
      </w:r>
      <w:proofErr w:type="spellStart"/>
      <w:r w:rsidRPr="00323F2A">
        <w:rPr>
          <w:rFonts w:asciiTheme="majorBidi" w:hAnsiTheme="majorBidi" w:cstheme="majorBidi"/>
          <w:sz w:val="24"/>
          <w:szCs w:val="24"/>
          <w:lang w:bidi="fa-IR"/>
        </w:rPr>
        <w:t>can not</w:t>
      </w:r>
      <w:proofErr w:type="spellEnd"/>
      <w:r w:rsidRPr="00323F2A">
        <w:rPr>
          <w:rFonts w:asciiTheme="majorBidi" w:hAnsiTheme="majorBidi" w:cstheme="majorBidi"/>
          <w:sz w:val="24"/>
          <w:szCs w:val="24"/>
          <w:lang w:bidi="fa-IR"/>
        </w:rPr>
        <w:t xml:space="preserve"> be ignored. This is one of the important necessities that is reflected in human factors such as the behavior of the principal, teacher and student interaction with other students, as well as in some physical conditions such as the presence of library, laboratory, prayer hall, exhibition, etc. in school. Relying on a descriptive-analytical method, the present article has tried to examine the effect of these do's and don'ts of the educational environment on the process of students' academic achievement. The results of this study show that efforts to improve human behaviors and factors have a higher priority than physical factors and conditions in the educational environment; </w:t>
      </w:r>
      <w:proofErr w:type="gramStart"/>
      <w:r w:rsidRPr="00323F2A">
        <w:rPr>
          <w:rFonts w:asciiTheme="majorBidi" w:hAnsiTheme="majorBidi" w:cstheme="majorBidi"/>
          <w:sz w:val="24"/>
          <w:szCs w:val="24"/>
          <w:lang w:bidi="fa-IR"/>
        </w:rPr>
        <w:t>Because</w:t>
      </w:r>
      <w:proofErr w:type="gramEnd"/>
      <w:r w:rsidRPr="00323F2A">
        <w:rPr>
          <w:rFonts w:asciiTheme="majorBidi" w:hAnsiTheme="majorBidi" w:cstheme="majorBidi"/>
          <w:sz w:val="24"/>
          <w:szCs w:val="24"/>
          <w:lang w:bidi="fa-IR"/>
        </w:rPr>
        <w:t xml:space="preserve"> the evaluation of these components showed that the growth of academic achievement is first affected by human factors that are also transferred to non-human factors.</w:t>
      </w:r>
    </w:p>
    <w:p w:rsidR="0012032D" w:rsidRPr="00323F2A" w:rsidRDefault="0012032D" w:rsidP="0012032D">
      <w:pPr>
        <w:spacing w:line="240" w:lineRule="auto"/>
        <w:ind w:left="4"/>
        <w:rPr>
          <w:rFonts w:asciiTheme="majorBidi" w:hAnsiTheme="majorBidi" w:cstheme="majorBidi"/>
          <w:sz w:val="24"/>
          <w:szCs w:val="24"/>
          <w:rtl/>
          <w:lang w:bidi="fa-IR"/>
        </w:rPr>
      </w:pPr>
      <w:r w:rsidRPr="00323F2A">
        <w:rPr>
          <w:rFonts w:asciiTheme="majorBidi" w:hAnsiTheme="majorBidi" w:cstheme="majorBidi"/>
          <w:b/>
          <w:bCs/>
          <w:sz w:val="24"/>
          <w:szCs w:val="24"/>
          <w:lang w:bidi="fa-IR"/>
        </w:rPr>
        <w:t>Keywords:</w:t>
      </w:r>
      <w:r w:rsidRPr="00323F2A">
        <w:rPr>
          <w:rFonts w:asciiTheme="majorBidi" w:hAnsiTheme="majorBidi" w:cstheme="majorBidi"/>
          <w:sz w:val="24"/>
          <w:szCs w:val="24"/>
          <w:lang w:bidi="fa-IR"/>
        </w:rPr>
        <w:t xml:space="preserve"> educational environment, academic achievement, students, school</w:t>
      </w:r>
    </w:p>
    <w:p w:rsidR="009152F5" w:rsidRDefault="009152F5">
      <w:pPr>
        <w:rPr>
          <w:lang w:bidi="fa-IR"/>
        </w:rPr>
      </w:pPr>
    </w:p>
    <w:sectPr w:rsidR="009152F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53A" w:rsidRDefault="0031553A" w:rsidP="0012032D">
      <w:pPr>
        <w:spacing w:after="0" w:line="240" w:lineRule="auto"/>
      </w:pPr>
      <w:r>
        <w:separator/>
      </w:r>
    </w:p>
  </w:endnote>
  <w:endnote w:type="continuationSeparator" w:id="0">
    <w:p w:rsidR="0031553A" w:rsidRDefault="0031553A" w:rsidP="001203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2AFF" w:usb1="C0007841" w:usb2="00000009" w:usb3="00000000" w:csb0="000001FF" w:csb1="00000000"/>
  </w:font>
  <w:font w:name="B Nazanin">
    <w:altName w:val="Courier New"/>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53A" w:rsidRDefault="0031553A" w:rsidP="0012032D">
      <w:pPr>
        <w:spacing w:after="0" w:line="240" w:lineRule="auto"/>
      </w:pPr>
      <w:r>
        <w:separator/>
      </w:r>
    </w:p>
  </w:footnote>
  <w:footnote w:type="continuationSeparator" w:id="0">
    <w:p w:rsidR="0031553A" w:rsidRDefault="0031553A" w:rsidP="0012032D">
      <w:pPr>
        <w:spacing w:after="0" w:line="240" w:lineRule="auto"/>
      </w:pPr>
      <w:r>
        <w:continuationSeparator/>
      </w:r>
    </w:p>
  </w:footnote>
  <w:footnote w:id="1">
    <w:p w:rsidR="0012032D" w:rsidRDefault="0012032D" w:rsidP="0012032D">
      <w:pPr>
        <w:pStyle w:val="FootnoteText"/>
        <w:bidi/>
        <w:jc w:val="both"/>
        <w:rPr>
          <w:rFonts w:cs="Times New Roman"/>
          <w:rtl/>
          <w:lang w:bidi="fa-IR"/>
        </w:rPr>
      </w:pPr>
      <w:r>
        <w:rPr>
          <w:rFonts w:cs="Times New Roman" w:hint="cs"/>
          <w:rtl/>
          <w:lang w:bidi="fa-IR"/>
        </w:rPr>
        <w:t xml:space="preserve">1- </w:t>
      </w:r>
      <w:r w:rsidRPr="0011410B">
        <w:rPr>
          <w:rFonts w:cs="Times New Roman" w:hint="cs"/>
          <w:rtl/>
          <w:lang w:bidi="fa-IR"/>
        </w:rPr>
        <w:t>دانشجوی</w:t>
      </w:r>
      <w:r w:rsidRPr="0011410B">
        <w:rPr>
          <w:rFonts w:cs="Times New Roman"/>
          <w:rtl/>
          <w:lang w:bidi="fa-IR"/>
        </w:rPr>
        <w:t xml:space="preserve"> </w:t>
      </w:r>
      <w:r w:rsidRPr="0011410B">
        <w:rPr>
          <w:rFonts w:cs="Times New Roman" w:hint="cs"/>
          <w:rtl/>
          <w:lang w:bidi="fa-IR"/>
        </w:rPr>
        <w:t>کارشناسی</w:t>
      </w:r>
      <w:r w:rsidRPr="0011410B">
        <w:rPr>
          <w:rFonts w:cs="Times New Roman"/>
          <w:rtl/>
          <w:lang w:bidi="fa-IR"/>
        </w:rPr>
        <w:t xml:space="preserve"> </w:t>
      </w:r>
      <w:r w:rsidRPr="0011410B">
        <w:rPr>
          <w:rFonts w:cs="Times New Roman" w:hint="cs"/>
          <w:rtl/>
          <w:lang w:bidi="fa-IR"/>
        </w:rPr>
        <w:t>مشاوره</w:t>
      </w:r>
      <w:r w:rsidRPr="0011410B">
        <w:rPr>
          <w:rFonts w:cs="Times New Roman"/>
          <w:rtl/>
          <w:lang w:bidi="fa-IR"/>
        </w:rPr>
        <w:t xml:space="preserve"> </w:t>
      </w:r>
      <w:r w:rsidRPr="0011410B">
        <w:rPr>
          <w:rFonts w:cs="Times New Roman" w:hint="cs"/>
          <w:rtl/>
          <w:lang w:bidi="fa-IR"/>
        </w:rPr>
        <w:t>دانشگاه</w:t>
      </w:r>
      <w:r w:rsidRPr="0011410B">
        <w:rPr>
          <w:rFonts w:cs="Times New Roman"/>
          <w:rtl/>
          <w:lang w:bidi="fa-IR"/>
        </w:rPr>
        <w:t xml:space="preserve"> </w:t>
      </w:r>
      <w:r w:rsidRPr="0011410B">
        <w:rPr>
          <w:rFonts w:cs="Times New Roman" w:hint="cs"/>
          <w:rtl/>
          <w:lang w:bidi="fa-IR"/>
        </w:rPr>
        <w:t>فرهنگیان</w:t>
      </w:r>
      <w:r w:rsidRPr="0011410B">
        <w:rPr>
          <w:rFonts w:cs="Times New Roman"/>
          <w:rtl/>
          <w:lang w:bidi="fa-IR"/>
        </w:rPr>
        <w:t xml:space="preserve">، </w:t>
      </w:r>
      <w:r w:rsidRPr="0011410B">
        <w:rPr>
          <w:rFonts w:cs="Times New Roman" w:hint="cs"/>
          <w:rtl/>
          <w:lang w:bidi="fa-IR"/>
        </w:rPr>
        <w:t>پردیس</w:t>
      </w:r>
      <w:r w:rsidRPr="0011410B">
        <w:rPr>
          <w:rFonts w:cs="Times New Roman"/>
          <w:rtl/>
          <w:lang w:bidi="fa-IR"/>
        </w:rPr>
        <w:t xml:space="preserve"> </w:t>
      </w:r>
      <w:r w:rsidRPr="0011410B">
        <w:rPr>
          <w:rFonts w:cs="Times New Roman" w:hint="cs"/>
          <w:rtl/>
          <w:lang w:bidi="fa-IR"/>
        </w:rPr>
        <w:t>علامه</w:t>
      </w:r>
      <w:r w:rsidRPr="0011410B">
        <w:rPr>
          <w:rFonts w:cs="Times New Roman"/>
          <w:rtl/>
          <w:lang w:bidi="fa-IR"/>
        </w:rPr>
        <w:t xml:space="preserve"> </w:t>
      </w:r>
      <w:r w:rsidRPr="0011410B">
        <w:rPr>
          <w:rFonts w:cs="Times New Roman" w:hint="cs"/>
          <w:rtl/>
          <w:lang w:bidi="fa-IR"/>
        </w:rPr>
        <w:t>طباطبایی</w:t>
      </w:r>
      <w:r w:rsidRPr="0011410B">
        <w:rPr>
          <w:rFonts w:cs="Times New Roman"/>
          <w:rtl/>
          <w:lang w:bidi="fa-IR"/>
        </w:rPr>
        <w:t xml:space="preserve"> </w:t>
      </w:r>
      <w:r w:rsidRPr="0011410B">
        <w:rPr>
          <w:rFonts w:cs="Times New Roman" w:hint="cs"/>
          <w:rtl/>
          <w:lang w:bidi="fa-IR"/>
        </w:rPr>
        <w:t>ارومیه</w:t>
      </w:r>
    </w:p>
    <w:p w:rsidR="0012032D" w:rsidRPr="0011410B" w:rsidRDefault="0012032D" w:rsidP="0012032D">
      <w:pPr>
        <w:pStyle w:val="FootnoteText"/>
        <w:bidi/>
        <w:jc w:val="both"/>
        <w:rPr>
          <w:rFonts w:cs="Times New Roman"/>
          <w:rtl/>
          <w:lang w:bidi="fa-IR"/>
        </w:rPr>
      </w:pPr>
      <w:r w:rsidRPr="0011410B">
        <w:rPr>
          <w:rFonts w:cs="Times New Roman"/>
          <w:lang w:bidi="fa-IR"/>
        </w:rPr>
        <w:t>asgharpourroghayeh@gmail.com</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756"/>
    <w:rsid w:val="0012032D"/>
    <w:rsid w:val="0031553A"/>
    <w:rsid w:val="00647756"/>
    <w:rsid w:val="009152F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6AD238-DEFE-45F0-BC5F-4468F6C47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3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12032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2032D"/>
    <w:rPr>
      <w:sz w:val="20"/>
      <w:szCs w:val="20"/>
    </w:rPr>
  </w:style>
  <w:style w:type="character" w:styleId="FootnoteReference">
    <w:name w:val="footnote reference"/>
    <w:basedOn w:val="DefaultParagraphFont"/>
    <w:uiPriority w:val="99"/>
    <w:semiHidden/>
    <w:unhideWhenUsed/>
    <w:rsid w:val="001203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361</Words>
  <Characters>2059</Characters>
  <Application>Microsoft Office Word</Application>
  <DocSecurity>0</DocSecurity>
  <Lines>17</Lines>
  <Paragraphs>4</Paragraphs>
  <ScaleCrop>false</ScaleCrop>
  <Company/>
  <LinksUpToDate>false</LinksUpToDate>
  <CharactersWithSpaces>2416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c:creator>
  <cp:keywords/>
  <dc:description/>
  <cp:lastModifiedBy>s.a</cp:lastModifiedBy>
  <cp:revision>2</cp:revision>
  <dcterms:created xsi:type="dcterms:W3CDTF">2021-09-13T16:29:00Z</dcterms:created>
  <dcterms:modified xsi:type="dcterms:W3CDTF">2021-09-13T16:29:00Z</dcterms:modified>
</cp:coreProperties>
</file>